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C7837" w14:textId="425DB6AD" w:rsidR="008C7E40" w:rsidRDefault="00AE32BA" w:rsidP="008C7E40">
      <w:r>
        <w:t>3</w:t>
      </w:r>
      <w:r w:rsidR="000D4F9D">
        <w:t>780</w:t>
      </w:r>
      <w:r w:rsidR="008C7E40" w:rsidRPr="008C7E40">
        <w:t xml:space="preserve"> Zeichen mit Leerzeichen </w:t>
      </w:r>
    </w:p>
    <w:p w14:paraId="5A7C824D" w14:textId="759F9FD5" w:rsidR="0030693E" w:rsidRDefault="0030693E" w:rsidP="008C7E40"/>
    <w:p w14:paraId="07C3A2BF" w14:textId="1B91B312" w:rsidR="0030693E" w:rsidRPr="0030693E" w:rsidRDefault="0030693E" w:rsidP="0030693E">
      <w:pPr>
        <w:jc w:val="center"/>
        <w:rPr>
          <w:b/>
          <w:sz w:val="32"/>
        </w:rPr>
      </w:pPr>
      <w:r w:rsidRPr="0030693E">
        <w:rPr>
          <w:b/>
          <w:sz w:val="32"/>
        </w:rPr>
        <w:t>Neues von der Plattform landwirtschaftliche Sozio-Ökonomie</w:t>
      </w:r>
    </w:p>
    <w:p w14:paraId="012FCC43" w14:textId="21BBC9C8" w:rsidR="0030693E" w:rsidRDefault="0030693E" w:rsidP="0030693E">
      <w:pPr>
        <w:rPr>
          <w:b/>
        </w:rPr>
      </w:pPr>
    </w:p>
    <w:p w14:paraId="3C38D446" w14:textId="328ADC65" w:rsidR="0030693E" w:rsidRDefault="00C91985" w:rsidP="0030693E">
      <w:pPr>
        <w:rPr>
          <w:b/>
        </w:rPr>
      </w:pPr>
      <w:r>
        <w:rPr>
          <w:b/>
        </w:rPr>
        <w:t>Veranstaltungsrückblick:</w:t>
      </w:r>
    </w:p>
    <w:p w14:paraId="23BAD2DB" w14:textId="0F8F4B6E" w:rsidR="00D764C3" w:rsidRDefault="00AA2137" w:rsidP="00D764C3">
      <w:pPr>
        <w:jc w:val="center"/>
      </w:pPr>
      <w:r w:rsidRPr="00AA2137">
        <w:rPr>
          <w:b/>
        </w:rPr>
        <w:t>„Gute Arbeit in der Landwirtschaft. Visionen und Konsequenzen für die Betriebsgestaltung“</w:t>
      </w:r>
      <w:r>
        <w:t xml:space="preserve"> </w:t>
      </w:r>
      <w:r w:rsidR="00D764C3">
        <w:t xml:space="preserve"> </w:t>
      </w:r>
    </w:p>
    <w:p w14:paraId="1123E995" w14:textId="0A45D993" w:rsidR="00D764C3" w:rsidRDefault="00D764C3" w:rsidP="00D764C3">
      <w:r>
        <w:t>Gemeinsam mit Tanja Busse</w:t>
      </w:r>
      <w:r w:rsidR="00E21636">
        <w:t xml:space="preserve">, Agrarjournalistin, </w:t>
      </w:r>
      <w:r>
        <w:t>beleuchteten die</w:t>
      </w:r>
      <w:r w:rsidR="00AD6910">
        <w:t xml:space="preserve"> Referent*innen aus Forschung, Beratung und der Agrarpresse </w:t>
      </w:r>
      <w:r w:rsidR="00C91985">
        <w:t xml:space="preserve">bei der Online-Veranstaltung am 12. Juni 2023 sowohl </w:t>
      </w:r>
      <w:r w:rsidR="00AD6910">
        <w:t>die enormen Herausforderungen für die Arbeit</w:t>
      </w:r>
      <w:r w:rsidR="00AC43BE">
        <w:t>sorganisation</w:t>
      </w:r>
      <w:r w:rsidR="00C91985">
        <w:t>, die</w:t>
      </w:r>
      <w:r w:rsidR="00AD6910">
        <w:t xml:space="preserve"> durch die </w:t>
      </w:r>
      <w:r w:rsidR="00AC43BE">
        <w:t>Transformation</w:t>
      </w:r>
      <w:r w:rsidR="00AD6910">
        <w:t xml:space="preserve"> in Tierhaltung </w:t>
      </w:r>
      <w:r w:rsidR="00AC43BE">
        <w:t xml:space="preserve">und </w:t>
      </w:r>
      <w:r w:rsidR="00AD6910">
        <w:t xml:space="preserve">Pflanzenproduktion </w:t>
      </w:r>
      <w:r w:rsidR="00C91985">
        <w:t xml:space="preserve">sowie </w:t>
      </w:r>
      <w:r w:rsidR="00AD6910">
        <w:t>durch neue rech</w:t>
      </w:r>
      <w:bookmarkStart w:id="0" w:name="_GoBack"/>
      <w:bookmarkEnd w:id="0"/>
      <w:r w:rsidR="00AD6910">
        <w:t xml:space="preserve">tliche Vorgaben </w:t>
      </w:r>
      <w:r w:rsidR="00C91985">
        <w:t xml:space="preserve">entstünden, als auch die daraus resultierenden </w:t>
      </w:r>
      <w:r w:rsidR="00AD6910">
        <w:t>hohen</w:t>
      </w:r>
      <w:r w:rsidR="00A97B53">
        <w:t xml:space="preserve"> </w:t>
      </w:r>
      <w:r w:rsidR="00AD6910">
        <w:t xml:space="preserve">ökonomischen </w:t>
      </w:r>
      <w:r w:rsidR="00A97B53">
        <w:t xml:space="preserve">und psychischen </w:t>
      </w:r>
      <w:r w:rsidR="00AD6910">
        <w:t>Belastung</w:t>
      </w:r>
      <w:r w:rsidR="00AC43BE">
        <w:t>en</w:t>
      </w:r>
      <w:r w:rsidR="00AD6910">
        <w:t xml:space="preserve">. </w:t>
      </w:r>
      <w:r w:rsidR="00C91985">
        <w:t xml:space="preserve">Zur Bewältigung </w:t>
      </w:r>
      <w:r w:rsidR="00692AE7">
        <w:t>brauche es Kommunikation über Konflikte, unterstützende Angebote und Beratung</w:t>
      </w:r>
      <w:r w:rsidR="00C91985">
        <w:t xml:space="preserve"> sowie ein höheres Bewusstsein für die gesundheitlichen und sozialen Aspekte des Wandels.</w:t>
      </w:r>
      <w:r w:rsidR="00692AE7">
        <w:t xml:space="preserve"> </w:t>
      </w:r>
    </w:p>
    <w:p w14:paraId="79CCBEA3" w14:textId="50F3916B" w:rsidR="008C7E40" w:rsidRDefault="00C96F76" w:rsidP="00D764C3">
      <w:r w:rsidRPr="00C96F76">
        <w:t xml:space="preserve">„Die Arbeitsorganisation ist in den meisten Betrieben auf Kante geplant“, </w:t>
      </w:r>
      <w:r>
        <w:t xml:space="preserve">darüber herrschte </w:t>
      </w:r>
      <w:r w:rsidR="00D97348">
        <w:t xml:space="preserve">bei den </w:t>
      </w:r>
      <w:r w:rsidR="00485FC6">
        <w:t xml:space="preserve">rund 130 </w:t>
      </w:r>
      <w:r w:rsidR="00D97348">
        <w:t xml:space="preserve">Teilnehmenden </w:t>
      </w:r>
      <w:r>
        <w:t>Einigkeit</w:t>
      </w:r>
      <w:r w:rsidR="005E2DDD">
        <w:t xml:space="preserve"> </w:t>
      </w:r>
      <w:r w:rsidR="00D97348">
        <w:t>und</w:t>
      </w:r>
      <w:r>
        <w:t xml:space="preserve"> auch </w:t>
      </w:r>
      <w:r w:rsidR="00D97348">
        <w:t xml:space="preserve">bei </w:t>
      </w:r>
      <w:r>
        <w:t>den drei</w:t>
      </w:r>
      <w:r w:rsidR="00AA2137">
        <w:t xml:space="preserve"> </w:t>
      </w:r>
      <w:r>
        <w:t xml:space="preserve">beteiligten </w:t>
      </w:r>
      <w:r w:rsidR="00AA2137">
        <w:t>junge</w:t>
      </w:r>
      <w:r>
        <w:t xml:space="preserve">n </w:t>
      </w:r>
      <w:r w:rsidR="00AA2137">
        <w:t>Betriebsleiter*innen</w:t>
      </w:r>
      <w:r w:rsidR="00D764C3">
        <w:t>, die</w:t>
      </w:r>
      <w:r w:rsidR="00A97B53">
        <w:t xml:space="preserve"> </w:t>
      </w:r>
      <w:r>
        <w:t xml:space="preserve">offen </w:t>
      </w:r>
      <w:r w:rsidR="000D3922">
        <w:t>aus</w:t>
      </w:r>
      <w:r>
        <w:t xml:space="preserve"> </w:t>
      </w:r>
      <w:r w:rsidR="000D3922">
        <w:t xml:space="preserve">ihren Betrieben </w:t>
      </w:r>
      <w:r w:rsidR="00D764C3">
        <w:t>berichteten. „</w:t>
      </w:r>
      <w:r w:rsidR="00D764C3" w:rsidRPr="00D764C3">
        <w:rPr>
          <w:bCs/>
        </w:rPr>
        <w:t>Gute Arbeit hängt von Familie und vom Familienleben ab</w:t>
      </w:r>
      <w:r w:rsidR="00D764C3">
        <w:rPr>
          <w:bCs/>
        </w:rPr>
        <w:t>“</w:t>
      </w:r>
      <w:r w:rsidR="0030693E">
        <w:rPr>
          <w:bCs/>
        </w:rPr>
        <w:t>,</w:t>
      </w:r>
      <w:r w:rsidR="00D764C3">
        <w:rPr>
          <w:bCs/>
        </w:rPr>
        <w:t xml:space="preserve"> sagte Patricia Neßler, Milchbäuerin im Allgäu. </w:t>
      </w:r>
      <w:r w:rsidR="00D764C3">
        <w:t>Lösunge</w:t>
      </w:r>
      <w:r w:rsidR="00960D91">
        <w:t>n</w:t>
      </w:r>
      <w:r w:rsidR="00D764C3">
        <w:t xml:space="preserve"> lägen daher in klare</w:t>
      </w:r>
      <w:r w:rsidR="000D3922">
        <w:t>n</w:t>
      </w:r>
      <w:r w:rsidR="00D764C3">
        <w:t xml:space="preserve"> Absprachen und </w:t>
      </w:r>
      <w:r w:rsidR="00D97348">
        <w:t xml:space="preserve">der </w:t>
      </w:r>
      <w:r w:rsidR="00D764C3">
        <w:t xml:space="preserve">Aufgabenteilung oder in der </w:t>
      </w:r>
      <w:r w:rsidR="00A97B53">
        <w:t xml:space="preserve">Gründung einer GbR, </w:t>
      </w:r>
      <w:r w:rsidR="00D764C3">
        <w:t xml:space="preserve">wie bei Nils Tolle. </w:t>
      </w:r>
      <w:r w:rsidR="000D3922">
        <w:t>D</w:t>
      </w:r>
      <w:r w:rsidR="00AC43BE">
        <w:t xml:space="preserve">ie hohen Kosten für </w:t>
      </w:r>
      <w:r w:rsidR="00C91985">
        <w:t xml:space="preserve">die </w:t>
      </w:r>
      <w:r w:rsidR="00AC43BE">
        <w:t>S</w:t>
      </w:r>
      <w:r w:rsidR="00960D91">
        <w:t>ozial</w:t>
      </w:r>
      <w:r w:rsidR="00AC43BE">
        <w:t>versicherung nannte</w:t>
      </w:r>
      <w:r w:rsidR="000D3922">
        <w:t xml:space="preserve"> Philipp Sander</w:t>
      </w:r>
      <w:r w:rsidR="008C7E40">
        <w:t xml:space="preserve"> als große Hürde</w:t>
      </w:r>
      <w:r w:rsidR="000D3922">
        <w:t>; eine außerlandwirtschaftliche Anstellung sei hier eine Lösung</w:t>
      </w:r>
      <w:r w:rsidR="00AC43BE">
        <w:t xml:space="preserve">. </w:t>
      </w:r>
      <w:r w:rsidR="000D3922">
        <w:t>Um den Anforderungen zu begegnen</w:t>
      </w:r>
      <w:r w:rsidR="00C91985">
        <w:t>,</w:t>
      </w:r>
      <w:r w:rsidR="000D3922">
        <w:t xml:space="preserve"> </w:t>
      </w:r>
      <w:r w:rsidR="00C91985">
        <w:t xml:space="preserve">brauche es eine Beratung, die </w:t>
      </w:r>
      <w:r w:rsidR="00CB4BB4">
        <w:t xml:space="preserve">der Vielfalt auf den Betrieben </w:t>
      </w:r>
      <w:r w:rsidR="00C91985">
        <w:t>gerecht werde</w:t>
      </w:r>
      <w:r w:rsidR="00CB4BB4">
        <w:t xml:space="preserve">, </w:t>
      </w:r>
      <w:r w:rsidR="008C7E40">
        <w:t xml:space="preserve">andere </w:t>
      </w:r>
      <w:r w:rsidR="00C91985">
        <w:t xml:space="preserve">oder </w:t>
      </w:r>
      <w:r w:rsidR="008C7E40">
        <w:t xml:space="preserve">wenigstens </w:t>
      </w:r>
      <w:r w:rsidR="00CB4BB4">
        <w:t>einfach anwendbare Förderprogramme</w:t>
      </w:r>
      <w:r w:rsidR="009D1D49">
        <w:t xml:space="preserve"> sowie ein Weniger an </w:t>
      </w:r>
      <w:r w:rsidR="00CB4BB4">
        <w:t>verwaltungsrechtliche</w:t>
      </w:r>
      <w:r w:rsidR="009D1D49">
        <w:t>n</w:t>
      </w:r>
      <w:r w:rsidR="00CB4BB4">
        <w:t xml:space="preserve"> Vorgaben</w:t>
      </w:r>
      <w:r w:rsidR="009D1D49">
        <w:t xml:space="preserve">. </w:t>
      </w:r>
      <w:r w:rsidR="008C7E40">
        <w:t xml:space="preserve">Auch würde </w:t>
      </w:r>
      <w:r w:rsidR="00C91985">
        <w:t xml:space="preserve">es </w:t>
      </w:r>
      <w:r w:rsidR="008C7E40">
        <w:t>helfen, Arbeitsorganisation in der landwirtschaftlichen Ausbildung stärker zu verankern.</w:t>
      </w:r>
    </w:p>
    <w:p w14:paraId="77F267ED" w14:textId="368FD2BD" w:rsidR="0030693E" w:rsidRDefault="00C96F76">
      <w:r>
        <w:t xml:space="preserve">Die Plattform </w:t>
      </w:r>
      <w:r w:rsidR="008C7E40">
        <w:t>wie</w:t>
      </w:r>
      <w:r>
        <w:t xml:space="preserve"> auch die ASG </w:t>
      </w:r>
      <w:r w:rsidR="008C7E40">
        <w:t>wird das Thema Arbeit in weitere</w:t>
      </w:r>
      <w:r w:rsidR="0030693E">
        <w:t>n</w:t>
      </w:r>
      <w:r>
        <w:t xml:space="preserve"> Veranstaltungen vertiefen.</w:t>
      </w:r>
      <w:r w:rsidR="00AC43BE">
        <w:t xml:space="preserve"> </w:t>
      </w:r>
    </w:p>
    <w:p w14:paraId="2E49C539" w14:textId="77777777" w:rsidR="0030693E" w:rsidRPr="0030693E" w:rsidRDefault="0030693E" w:rsidP="0030693E"/>
    <w:p w14:paraId="67330664" w14:textId="6B43D3E4" w:rsidR="0030693E" w:rsidRPr="00D97348" w:rsidRDefault="00D97348" w:rsidP="0030693E">
      <w:pPr>
        <w:rPr>
          <w:b/>
        </w:rPr>
      </w:pPr>
      <w:r w:rsidRPr="00D97348">
        <w:rPr>
          <w:b/>
        </w:rPr>
        <w:t>Neues Diskussionspapier:</w:t>
      </w:r>
    </w:p>
    <w:p w14:paraId="2FBEF06D" w14:textId="151C9550" w:rsidR="005E2DDD" w:rsidRDefault="005E2DDD" w:rsidP="0030693E">
      <w:pPr>
        <w:rPr>
          <w:rStyle w:val="Fett"/>
        </w:rPr>
      </w:pPr>
      <w:r>
        <w:rPr>
          <w:rStyle w:val="Fett"/>
        </w:rPr>
        <w:t>„Unternehmensnachfolge in landwirtschaftlichen Familienbetrieben im Wandel –</w:t>
      </w:r>
      <w:r>
        <w:rPr>
          <w:b/>
          <w:bCs/>
        </w:rPr>
        <w:br/>
      </w:r>
      <w:r>
        <w:rPr>
          <w:rStyle w:val="Fett"/>
        </w:rPr>
        <w:t>Thesen zur Situation und zum Handlungsbedarf für Wissenschaft, Beratung und Politik“</w:t>
      </w:r>
    </w:p>
    <w:p w14:paraId="0D9016C6" w14:textId="19759A1E" w:rsidR="0038115A" w:rsidRDefault="0038115A" w:rsidP="0038115A">
      <w:pPr>
        <w:pStyle w:val="Default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38115A">
        <w:rPr>
          <w:rFonts w:asciiTheme="minorHAnsi" w:hAnsiTheme="minorHAnsi" w:cstheme="minorHAnsi"/>
          <w:sz w:val="22"/>
          <w:szCs w:val="22"/>
        </w:rPr>
        <w:t>Die konkrete Frage, ob und wie der Betrieb beim Generationenwechsel weitergeführt werden kann, stellt landwirtschaftliche Familien oft vor erhebliche Probleme, denen sie nicht selten ratlos gegenüberstehen</w:t>
      </w:r>
      <w:r w:rsidR="00F85ABF">
        <w:rPr>
          <w:rFonts w:asciiTheme="minorHAnsi" w:hAnsiTheme="minorHAnsi" w:cstheme="minorHAnsi"/>
          <w:sz w:val="22"/>
          <w:szCs w:val="22"/>
        </w:rPr>
        <w:t>, d</w:t>
      </w:r>
      <w:r w:rsidRPr="0038115A">
        <w:rPr>
          <w:rFonts w:asciiTheme="minorHAnsi" w:hAnsiTheme="minorHAnsi" w:cstheme="minorHAnsi"/>
          <w:sz w:val="22"/>
          <w:szCs w:val="22"/>
        </w:rPr>
        <w:t>enn die Hofübergabe hat nicht nur rechtliche und ökonomische Aspekte, sondern insbesondere auch viele soziale, emotionale und persönliche Seiten.</w:t>
      </w:r>
      <w:r w:rsidRPr="003955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2C15A5" w14:textId="008F1E51" w:rsidR="00485FC6" w:rsidRPr="0039556E" w:rsidRDefault="0038115A" w:rsidP="00485FC6">
      <w:pPr>
        <w:pStyle w:val="Default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Hier </w:t>
      </w:r>
      <w:r w:rsidRPr="0039556E">
        <w:rPr>
          <w:rFonts w:asciiTheme="minorHAnsi" w:hAnsiTheme="minorHAnsi" w:cstheme="minorHAnsi"/>
          <w:sz w:val="22"/>
          <w:szCs w:val="22"/>
        </w:rPr>
        <w:t xml:space="preserve">konstatiert </w:t>
      </w:r>
      <w:r>
        <w:rPr>
          <w:rFonts w:asciiTheme="minorHAnsi" w:hAnsiTheme="minorHAnsi" w:cstheme="minorHAnsi"/>
          <w:sz w:val="22"/>
          <w:szCs w:val="22"/>
        </w:rPr>
        <w:t>d</w:t>
      </w:r>
      <w:r w:rsidR="00485FC6" w:rsidRPr="0039556E">
        <w:rPr>
          <w:rFonts w:asciiTheme="minorHAnsi" w:hAnsiTheme="minorHAnsi" w:cstheme="minorHAnsi"/>
          <w:sz w:val="22"/>
          <w:szCs w:val="22"/>
        </w:rPr>
        <w:t>ie Plattform einen erheblichen Bedarf an sozialwissenschaftlicher Forschung</w:t>
      </w:r>
      <w:r w:rsidR="00DE1A00">
        <w:rPr>
          <w:rFonts w:asciiTheme="minorHAnsi" w:hAnsiTheme="minorHAnsi" w:cstheme="minorHAnsi"/>
          <w:sz w:val="22"/>
          <w:szCs w:val="22"/>
        </w:rPr>
        <w:t xml:space="preserve"> in zentralen Bereichen</w:t>
      </w:r>
      <w:r w:rsidR="00485FC6" w:rsidRPr="0039556E">
        <w:rPr>
          <w:rFonts w:asciiTheme="minorHAnsi" w:hAnsiTheme="minorHAnsi" w:cstheme="minorHAnsi"/>
          <w:sz w:val="22"/>
          <w:szCs w:val="22"/>
        </w:rPr>
        <w:t xml:space="preserve">. Rein ökonomische Erklärungen für Probleme bei der Hofübergabe oder statistische Zählungen – wie sie derzeit meist vorliegen – </w:t>
      </w:r>
      <w:r>
        <w:rPr>
          <w:rFonts w:asciiTheme="minorHAnsi" w:hAnsiTheme="minorHAnsi" w:cstheme="minorHAnsi"/>
          <w:sz w:val="22"/>
          <w:szCs w:val="22"/>
        </w:rPr>
        <w:t>seien</w:t>
      </w:r>
      <w:r w:rsidRPr="0039556E">
        <w:rPr>
          <w:rFonts w:asciiTheme="minorHAnsi" w:hAnsiTheme="minorHAnsi" w:cstheme="minorHAnsi"/>
          <w:sz w:val="22"/>
          <w:szCs w:val="22"/>
        </w:rPr>
        <w:t xml:space="preserve"> </w:t>
      </w:r>
      <w:r w:rsidR="00485FC6" w:rsidRPr="0039556E">
        <w:rPr>
          <w:rFonts w:asciiTheme="minorHAnsi" w:hAnsiTheme="minorHAnsi" w:cstheme="minorHAnsi"/>
          <w:sz w:val="22"/>
          <w:szCs w:val="22"/>
        </w:rPr>
        <w:t xml:space="preserve">nicht ausreichend. </w:t>
      </w:r>
    </w:p>
    <w:p w14:paraId="6B473561" w14:textId="4C22B024" w:rsidR="00485FC6" w:rsidRDefault="00DE1A00" w:rsidP="00485FC6">
      <w:pPr>
        <w:pStyle w:val="Default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 brauche </w:t>
      </w:r>
      <w:r w:rsidR="00AF077E">
        <w:rPr>
          <w:rFonts w:asciiTheme="minorHAnsi" w:hAnsiTheme="minorHAnsi" w:cstheme="minorHAnsi"/>
          <w:sz w:val="22"/>
          <w:szCs w:val="22"/>
        </w:rPr>
        <w:t xml:space="preserve">eine Analyse der Rahmenbedingungen für Existenzgründungen in der Landwirtschaft. Die Agrarpolitik habe die Aufgabe, diese Rahmenbedingungen zu verbessern, </w:t>
      </w:r>
      <w:r w:rsidR="00AF077E" w:rsidRPr="00AF077E">
        <w:rPr>
          <w:rFonts w:asciiTheme="minorHAnsi" w:hAnsiTheme="minorHAnsi" w:cstheme="minorHAnsi"/>
          <w:sz w:val="22"/>
          <w:szCs w:val="22"/>
        </w:rPr>
        <w:t>damit Existenzg</w:t>
      </w:r>
      <w:r w:rsidR="00AF077E">
        <w:rPr>
          <w:rFonts w:asciiTheme="minorHAnsi" w:hAnsiTheme="minorHAnsi" w:cstheme="minorHAnsi"/>
          <w:sz w:val="22"/>
          <w:szCs w:val="22"/>
        </w:rPr>
        <w:t xml:space="preserve">ründer*innen eine Chance </w:t>
      </w:r>
      <w:r w:rsidR="00B41299">
        <w:rPr>
          <w:rFonts w:asciiTheme="minorHAnsi" w:hAnsiTheme="minorHAnsi" w:cstheme="minorHAnsi"/>
          <w:sz w:val="22"/>
          <w:szCs w:val="22"/>
        </w:rPr>
        <w:t>hätten</w:t>
      </w:r>
      <w:r w:rsidR="00AF077E">
        <w:rPr>
          <w:rFonts w:asciiTheme="minorHAnsi" w:hAnsiTheme="minorHAnsi" w:cstheme="minorHAnsi"/>
          <w:sz w:val="22"/>
          <w:szCs w:val="22"/>
        </w:rPr>
        <w:t xml:space="preserve">. </w:t>
      </w:r>
      <w:r w:rsidR="00485FC6" w:rsidRPr="003955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1CB00B" w14:textId="500EE92B" w:rsidR="00AE32BA" w:rsidRPr="0039556E" w:rsidRDefault="00F85ABF" w:rsidP="00AE32BA">
      <w:pPr>
        <w:pStyle w:val="Default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Darüber hinaus fänden g</w:t>
      </w:r>
      <w:r w:rsidR="00AE32BA" w:rsidRPr="00AF077E">
        <w:rPr>
          <w:rFonts w:asciiTheme="minorHAnsi" w:hAnsiTheme="minorHAnsi" w:cstheme="minorHAnsi"/>
          <w:sz w:val="22"/>
          <w:szCs w:val="22"/>
        </w:rPr>
        <w:t xml:space="preserve">enderspezifische Aspekte kaum Beachtung. Angesichts der weiterhin ungleichen Geschlechterverhältnisse in der </w:t>
      </w:r>
      <w:r w:rsidR="00AE32BA" w:rsidRPr="00AF077E">
        <w:rPr>
          <w:rFonts w:asciiTheme="minorHAnsi" w:hAnsiTheme="minorHAnsi" w:cstheme="minorHAnsi"/>
          <w:sz w:val="22"/>
          <w:szCs w:val="22"/>
        </w:rPr>
        <w:lastRenderedPageBreak/>
        <w:t>Landwirtschaft</w:t>
      </w:r>
      <w:r>
        <w:rPr>
          <w:rFonts w:asciiTheme="minorHAnsi" w:hAnsiTheme="minorHAnsi" w:cstheme="minorHAnsi"/>
          <w:sz w:val="22"/>
          <w:szCs w:val="22"/>
        </w:rPr>
        <w:t>,</w:t>
      </w:r>
      <w:r w:rsidR="00AE32BA" w:rsidRPr="00AF077E">
        <w:rPr>
          <w:rFonts w:asciiTheme="minorHAnsi" w:hAnsiTheme="minorHAnsi" w:cstheme="minorHAnsi"/>
          <w:sz w:val="22"/>
          <w:szCs w:val="22"/>
        </w:rPr>
        <w:t xml:space="preserve"> </w:t>
      </w:r>
      <w:r w:rsidR="00AE32BA">
        <w:rPr>
          <w:rFonts w:asciiTheme="minorHAnsi" w:hAnsiTheme="minorHAnsi" w:cstheme="minorHAnsi"/>
          <w:sz w:val="22"/>
          <w:szCs w:val="22"/>
        </w:rPr>
        <w:t>wie de</w:t>
      </w:r>
      <w:r w:rsidR="00B41299">
        <w:rPr>
          <w:rFonts w:asciiTheme="minorHAnsi" w:hAnsiTheme="minorHAnsi" w:cstheme="minorHAnsi"/>
          <w:sz w:val="22"/>
          <w:szCs w:val="22"/>
        </w:rPr>
        <w:t>m</w:t>
      </w:r>
      <w:r w:rsidR="00AE32BA">
        <w:rPr>
          <w:rFonts w:asciiTheme="minorHAnsi" w:hAnsiTheme="minorHAnsi" w:cstheme="minorHAnsi"/>
          <w:sz w:val="22"/>
          <w:szCs w:val="22"/>
        </w:rPr>
        <w:t xml:space="preserve"> </w:t>
      </w:r>
      <w:r w:rsidR="00AE32BA" w:rsidRPr="00AF077E">
        <w:rPr>
          <w:rFonts w:asciiTheme="minorHAnsi" w:hAnsiTheme="minorHAnsi" w:cstheme="minorHAnsi"/>
          <w:sz w:val="22"/>
          <w:szCs w:val="22"/>
        </w:rPr>
        <w:t>Gender Gap in der Betriebsleitung</w:t>
      </w:r>
      <w:r w:rsidR="00AE32BA">
        <w:rPr>
          <w:rFonts w:asciiTheme="minorHAnsi" w:hAnsiTheme="minorHAnsi" w:cstheme="minorHAnsi"/>
          <w:sz w:val="22"/>
          <w:szCs w:val="22"/>
        </w:rPr>
        <w:t>,</w:t>
      </w:r>
      <w:r w:rsidR="00AE32BA" w:rsidRPr="00AF077E">
        <w:rPr>
          <w:rFonts w:asciiTheme="minorHAnsi" w:hAnsiTheme="minorHAnsi" w:cstheme="minorHAnsi"/>
          <w:sz w:val="22"/>
          <w:szCs w:val="22"/>
        </w:rPr>
        <w:t xml:space="preserve"> ist die Dimension Gender in diesem Forschungsfeld von besonderer Relevanz.</w:t>
      </w:r>
      <w:r w:rsidR="00AE32BA" w:rsidRPr="003955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7AD4C" w14:textId="61B5D135" w:rsidR="00485FC6" w:rsidRPr="0039556E" w:rsidRDefault="00B41299" w:rsidP="00485FC6">
      <w:pPr>
        <w:pStyle w:val="Default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485FC6" w:rsidRPr="0039556E">
        <w:rPr>
          <w:rFonts w:asciiTheme="minorHAnsi" w:hAnsiTheme="minorHAnsi" w:cstheme="minorHAnsi"/>
          <w:sz w:val="22"/>
          <w:szCs w:val="22"/>
        </w:rPr>
        <w:t>icht zuletzt bed</w:t>
      </w:r>
      <w:r w:rsidR="00AF077E">
        <w:rPr>
          <w:rFonts w:asciiTheme="minorHAnsi" w:hAnsiTheme="minorHAnsi" w:cstheme="minorHAnsi"/>
          <w:sz w:val="22"/>
          <w:szCs w:val="22"/>
        </w:rPr>
        <w:t>ü</w:t>
      </w:r>
      <w:r w:rsidR="00485FC6" w:rsidRPr="0039556E">
        <w:rPr>
          <w:rFonts w:asciiTheme="minorHAnsi" w:hAnsiTheme="minorHAnsi" w:cstheme="minorHAnsi"/>
          <w:sz w:val="22"/>
          <w:szCs w:val="22"/>
        </w:rPr>
        <w:t>rf</w:t>
      </w:r>
      <w:r w:rsidR="00AF077E">
        <w:rPr>
          <w:rFonts w:asciiTheme="minorHAnsi" w:hAnsiTheme="minorHAnsi" w:cstheme="minorHAnsi"/>
          <w:sz w:val="22"/>
          <w:szCs w:val="22"/>
        </w:rPr>
        <w:t>e</w:t>
      </w:r>
      <w:r w:rsidR="00485FC6" w:rsidRPr="0039556E">
        <w:rPr>
          <w:rFonts w:asciiTheme="minorHAnsi" w:hAnsiTheme="minorHAnsi" w:cstheme="minorHAnsi"/>
          <w:sz w:val="22"/>
          <w:szCs w:val="22"/>
        </w:rPr>
        <w:t xml:space="preserve"> es der beratenden Unterstützung. </w:t>
      </w:r>
      <w:r w:rsidR="00AF077E" w:rsidRPr="0039556E">
        <w:rPr>
          <w:rFonts w:asciiTheme="minorHAnsi" w:hAnsiTheme="minorHAnsi" w:cstheme="minorHAnsi"/>
          <w:sz w:val="22"/>
          <w:szCs w:val="22"/>
        </w:rPr>
        <w:t xml:space="preserve">Die Beratungsstrukturen </w:t>
      </w:r>
      <w:r w:rsidR="00AF077E">
        <w:rPr>
          <w:rFonts w:asciiTheme="minorHAnsi" w:hAnsiTheme="minorHAnsi" w:cstheme="minorHAnsi"/>
          <w:sz w:val="22"/>
          <w:szCs w:val="22"/>
        </w:rPr>
        <w:t>seien</w:t>
      </w:r>
      <w:r w:rsidR="00AF077E" w:rsidRPr="0039556E">
        <w:rPr>
          <w:rFonts w:asciiTheme="minorHAnsi" w:hAnsiTheme="minorHAnsi" w:cstheme="minorHAnsi"/>
          <w:sz w:val="22"/>
          <w:szCs w:val="22"/>
        </w:rPr>
        <w:t xml:space="preserve"> innerhalb der Bundesrepublik Deutschland </w:t>
      </w:r>
      <w:r w:rsidR="00AF077E">
        <w:rPr>
          <w:rFonts w:asciiTheme="minorHAnsi" w:hAnsiTheme="minorHAnsi" w:cstheme="minorHAnsi"/>
          <w:sz w:val="22"/>
          <w:szCs w:val="22"/>
        </w:rPr>
        <w:t xml:space="preserve">jedoch </w:t>
      </w:r>
      <w:r w:rsidR="00AF077E" w:rsidRPr="0039556E">
        <w:rPr>
          <w:rFonts w:asciiTheme="minorHAnsi" w:hAnsiTheme="minorHAnsi" w:cstheme="minorHAnsi"/>
          <w:sz w:val="22"/>
          <w:szCs w:val="22"/>
        </w:rPr>
        <w:t>außerordentlich heterogen. Sinnvoll wäre eine Untersuchung, die sich mit Qualität und Erfolgsfaktoren der unterschiedlichen Beratungsmodelle in den Bundesländern auseinandersetz</w:t>
      </w:r>
      <w:r w:rsidR="00AF077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. Gleichzeitig besteh</w:t>
      </w:r>
      <w:r w:rsidR="00AF077E">
        <w:rPr>
          <w:rFonts w:asciiTheme="minorHAnsi" w:hAnsiTheme="minorHAnsi" w:cstheme="minorHAnsi"/>
          <w:sz w:val="22"/>
          <w:szCs w:val="22"/>
        </w:rPr>
        <w:t>e</w:t>
      </w:r>
      <w:r w:rsidR="00AF077E" w:rsidRPr="0039556E">
        <w:rPr>
          <w:rFonts w:asciiTheme="minorHAnsi" w:hAnsiTheme="minorHAnsi" w:cstheme="minorHAnsi"/>
          <w:sz w:val="22"/>
          <w:szCs w:val="22"/>
        </w:rPr>
        <w:t xml:space="preserve"> Forschungsbedarf, wie die vorhandenen Hemmschwellen, Beratung bei der Hofübergabe in Anspruch zu nehmen, herabgesetzt werden könn</w:t>
      </w:r>
      <w:r w:rsidR="00AF077E">
        <w:rPr>
          <w:rFonts w:asciiTheme="minorHAnsi" w:hAnsiTheme="minorHAnsi" w:cstheme="minorHAnsi"/>
          <w:sz w:val="22"/>
          <w:szCs w:val="22"/>
        </w:rPr>
        <w:t>t</w:t>
      </w:r>
      <w:r w:rsidR="00AF077E" w:rsidRPr="0039556E">
        <w:rPr>
          <w:rFonts w:asciiTheme="minorHAnsi" w:hAnsiTheme="minorHAnsi" w:cstheme="minorHAnsi"/>
          <w:sz w:val="22"/>
          <w:szCs w:val="22"/>
        </w:rPr>
        <w:t xml:space="preserve">en. </w:t>
      </w:r>
    </w:p>
    <w:p w14:paraId="5E1FF52E" w14:textId="77777777" w:rsidR="00485FC6" w:rsidRPr="0039556E" w:rsidRDefault="00485FC6" w:rsidP="00485FC6">
      <w:pPr>
        <w:spacing w:after="120" w:line="264" w:lineRule="auto"/>
        <w:rPr>
          <w:rFonts w:cstheme="minorHAnsi"/>
          <w:b/>
          <w:bCs/>
        </w:rPr>
      </w:pPr>
      <w:r w:rsidRPr="0039556E">
        <w:rPr>
          <w:rFonts w:cstheme="minorHAnsi"/>
          <w:b/>
          <w:bCs/>
        </w:rPr>
        <w:t xml:space="preserve">Das Diskussionspapier im Netz: </w:t>
      </w:r>
      <w:r>
        <w:rPr>
          <w:rFonts w:cstheme="minorHAnsi"/>
          <w:b/>
          <w:bCs/>
        </w:rPr>
        <w:br/>
      </w:r>
      <w:hyperlink r:id="rId7" w:history="1">
        <w:r w:rsidRPr="0039556E">
          <w:rPr>
            <w:rStyle w:val="Hyperlink"/>
            <w:rFonts w:cstheme="minorHAnsi"/>
          </w:rPr>
          <w:t>https://landwirtschaft-soziooekonomie.de/plattform/diskussionspapier</w:t>
        </w:r>
      </w:hyperlink>
    </w:p>
    <w:p w14:paraId="0ED7E1FC" w14:textId="48682C73" w:rsidR="00AE32BA" w:rsidRPr="00AE32BA" w:rsidRDefault="00485FC6" w:rsidP="00AE32BA">
      <w:pPr>
        <w:pStyle w:val="Default"/>
        <w:spacing w:after="120" w:line="264" w:lineRule="auto"/>
        <w:rPr>
          <w:rFonts w:cstheme="minorHAnsi"/>
          <w:sz w:val="22"/>
        </w:rPr>
      </w:pPr>
      <w:r w:rsidRPr="0039556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Kontakt: </w:t>
      </w:r>
      <w:r w:rsidRPr="0039556E">
        <w:rPr>
          <w:rFonts w:asciiTheme="minorHAnsi" w:hAnsiTheme="minorHAnsi" w:cstheme="minorHAnsi"/>
          <w:color w:val="auto"/>
          <w:sz w:val="22"/>
          <w:szCs w:val="22"/>
        </w:rPr>
        <w:t>Dr. Frieder Thomas</w:t>
      </w:r>
      <w:r w:rsidR="0038115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39556E">
        <w:rPr>
          <w:rFonts w:asciiTheme="minorHAnsi" w:hAnsiTheme="minorHAnsi" w:cstheme="minorHAnsi"/>
          <w:color w:val="auto"/>
          <w:sz w:val="22"/>
          <w:szCs w:val="22"/>
        </w:rPr>
        <w:t>Plattform</w:t>
      </w:r>
      <w:r w:rsidR="0038115A">
        <w:rPr>
          <w:rFonts w:asciiTheme="minorHAnsi" w:hAnsiTheme="minorHAnsi" w:cstheme="minorHAnsi"/>
          <w:color w:val="auto"/>
          <w:sz w:val="22"/>
          <w:szCs w:val="22"/>
        </w:rPr>
        <w:t xml:space="preserve">-Koordination AgrarBündnis e.V., </w:t>
      </w:r>
      <w:r w:rsidRPr="00B41299">
        <w:rPr>
          <w:rFonts w:cstheme="minorHAnsi"/>
          <w:sz w:val="22"/>
        </w:rPr>
        <w:t>thomas@agrarbuendnis.de</w:t>
      </w:r>
    </w:p>
    <w:sectPr w:rsidR="00AE32BA" w:rsidRPr="00AE32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FD700" w14:textId="77777777" w:rsidR="00DD4B1E" w:rsidRDefault="00DD4B1E" w:rsidP="00F42856">
      <w:pPr>
        <w:spacing w:after="0" w:line="240" w:lineRule="auto"/>
      </w:pPr>
      <w:r>
        <w:separator/>
      </w:r>
    </w:p>
  </w:endnote>
  <w:endnote w:type="continuationSeparator" w:id="0">
    <w:p w14:paraId="1348D94A" w14:textId="77777777" w:rsidR="00DD4B1E" w:rsidRDefault="00DD4B1E" w:rsidP="00F4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EF215" w14:textId="77777777" w:rsidR="00DD4B1E" w:rsidRDefault="00DD4B1E" w:rsidP="00F42856">
      <w:pPr>
        <w:spacing w:after="0" w:line="240" w:lineRule="auto"/>
      </w:pPr>
      <w:r>
        <w:separator/>
      </w:r>
    </w:p>
  </w:footnote>
  <w:footnote w:type="continuationSeparator" w:id="0">
    <w:p w14:paraId="752C10AC" w14:textId="77777777" w:rsidR="00DD4B1E" w:rsidRDefault="00DD4B1E" w:rsidP="00F42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B3"/>
    <w:rsid w:val="0002353D"/>
    <w:rsid w:val="000D3922"/>
    <w:rsid w:val="000D4F9D"/>
    <w:rsid w:val="001A37C2"/>
    <w:rsid w:val="001A58F7"/>
    <w:rsid w:val="00263306"/>
    <w:rsid w:val="0030693E"/>
    <w:rsid w:val="0038115A"/>
    <w:rsid w:val="00485FC6"/>
    <w:rsid w:val="00535FB2"/>
    <w:rsid w:val="005523FC"/>
    <w:rsid w:val="005E2DDD"/>
    <w:rsid w:val="00692AE7"/>
    <w:rsid w:val="007E25BF"/>
    <w:rsid w:val="008C7E40"/>
    <w:rsid w:val="008E42BF"/>
    <w:rsid w:val="00960D91"/>
    <w:rsid w:val="00971D93"/>
    <w:rsid w:val="009D1D49"/>
    <w:rsid w:val="00A97B53"/>
    <w:rsid w:val="00AA2137"/>
    <w:rsid w:val="00AC43BE"/>
    <w:rsid w:val="00AD6910"/>
    <w:rsid w:val="00AE32BA"/>
    <w:rsid w:val="00AF077E"/>
    <w:rsid w:val="00B41299"/>
    <w:rsid w:val="00BC7DB3"/>
    <w:rsid w:val="00C91985"/>
    <w:rsid w:val="00C96F76"/>
    <w:rsid w:val="00CB4BB4"/>
    <w:rsid w:val="00D764C3"/>
    <w:rsid w:val="00D97348"/>
    <w:rsid w:val="00DD4B1E"/>
    <w:rsid w:val="00DE1A00"/>
    <w:rsid w:val="00E21636"/>
    <w:rsid w:val="00E278B5"/>
    <w:rsid w:val="00F42856"/>
    <w:rsid w:val="00F77257"/>
    <w:rsid w:val="00F8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D022"/>
  <w15:chartTrackingRefBased/>
  <w15:docId w15:val="{308B7885-89DC-4AB4-A63B-0DEAE5DC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633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33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33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33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330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306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285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285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2856"/>
    <w:rPr>
      <w:vertAlign w:val="superscript"/>
    </w:rPr>
  </w:style>
  <w:style w:type="paragraph" w:customStyle="1" w:styleId="Default">
    <w:name w:val="Default"/>
    <w:rsid w:val="00485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85FC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E2DDD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E2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dwirtschaft-soziooekonomie.de/plattform/diskussionspapi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F931-DB6C-4EA4-9B6B-05FB558F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3339</Characters>
  <Application>Microsoft Office Word</Application>
  <DocSecurity>0</DocSecurity>
  <Lines>50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</dc:creator>
  <cp:keywords/>
  <dc:description/>
  <cp:lastModifiedBy>Karin Zander</cp:lastModifiedBy>
  <cp:revision>4</cp:revision>
  <dcterms:created xsi:type="dcterms:W3CDTF">2023-06-20T11:43:00Z</dcterms:created>
  <dcterms:modified xsi:type="dcterms:W3CDTF">2023-06-20T11:57:00Z</dcterms:modified>
</cp:coreProperties>
</file>